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>Аннотация к рабочим программам учебных предметов, курсов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 Математика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>Рабочая программа по математике составлена в соответствии с требованиями федерального государственного образовательного стандарт</w:t>
      </w:r>
      <w:r w:rsidRPr="007B1465">
        <w:rPr>
          <w:rFonts w:ascii="Times New Roman" w:hAnsi="Times New Roman" w:cs="Times New Roman"/>
          <w:sz w:val="24"/>
          <w:szCs w:val="24"/>
        </w:rPr>
        <w:t>а основного общего образования</w:t>
      </w:r>
      <w:r w:rsidRPr="007B1465">
        <w:rPr>
          <w:rFonts w:ascii="Times New Roman" w:hAnsi="Times New Roman" w:cs="Times New Roman"/>
          <w:sz w:val="24"/>
          <w:szCs w:val="24"/>
        </w:rPr>
        <w:t xml:space="preserve">, примерной программы по математике. Изучение математики направлено на достижение следующих целей: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Русский зык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нацелено на личностное развитие учащихся,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Изучение литературы закладывает необходимый фундамент для достижения перечисленных целей. 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литературы.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Иностранный язык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Иностранный язык (в том числе английский) входит в предметную область «Филология». Язык является важнейшим средством общения, без которого невозможно существование и развитие человеческого общества.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Информатика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1465">
        <w:rPr>
          <w:rFonts w:ascii="Times New Roman" w:hAnsi="Times New Roman" w:cs="Times New Roman"/>
          <w:sz w:val="24"/>
          <w:szCs w:val="24"/>
        </w:rPr>
        <w:t>При реализации программы учебного предмета «Информатика» у обучающихся формируется информационная и алгоритмическая культура; умение формализации и структурирования информации, учащиеся овладевают способами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</w:t>
      </w:r>
      <w:proofErr w:type="gramEnd"/>
      <w:r w:rsidRPr="007B1465">
        <w:rPr>
          <w:rFonts w:ascii="Times New Roman" w:hAnsi="Times New Roman" w:cs="Times New Roman"/>
          <w:sz w:val="24"/>
          <w:szCs w:val="24"/>
        </w:rPr>
        <w:t xml:space="preserve"> представление об основных изучаемых понятиях: информация, алгоритм, модель —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</w:t>
      </w:r>
      <w:r w:rsidRPr="007B1465">
        <w:rPr>
          <w:rFonts w:ascii="Times New Roman" w:hAnsi="Times New Roman" w:cs="Times New Roman"/>
          <w:sz w:val="24"/>
          <w:szCs w:val="24"/>
        </w:rPr>
        <w:lastRenderedPageBreak/>
        <w:t xml:space="preserve">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 Рабочая программа учебного предмета «История» обеспечивает достижение следующих целей: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воспитание патриотизма, уважения к истории и традициям нашей Родины, к правам и свободам человека, демократическим принципам общественной жизни;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освоение знаний о важнейших событиях, процессах отечественной и всемирной истории в их взаимосвязи и хронологической последовательности;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овладение элементарными методами исторического познания, умениями работать с различными источниками исторической информации;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формирование ценностных ориентаций в ходе ознакомления с исторически сложившимися культурными, религиозными, этно-национальными традициями;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7B1465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7B1465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Коми язык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Коми язык является одним из системообразующих предметов школьного образования в Республике Коми. Такое место коми языка среди школьных предметов обусловливает и её особую роль с точки зрения всестороннего развития личности учащихся, формирования общей культуры, духовно-нравственного, гражданского, социального, личностного и интеллектуального развития, саморазвития и самосовершенствования учащихся, обеспечивающего их социальную успешность, развитие творческих способностей, сохранение и укрепление здоровья.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Обществознание» — учебный предмет в основной школе, фундаментом которого являются современные научные знания о человеке и об обществе, о влиянии социальных факторов на жизнь каждого человека. Их раскрытие в школьном курсе базируется на результатах исследований, понятийном аппарате группы общественных наук (социология, экономическая теория, политология, культурология, правоведение, этика, социальная психология), а также философии. При этом основное внимание учащихся в основной школе акцентируется на современных социальных явлениях.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B1465">
        <w:rPr>
          <w:rFonts w:ascii="Times New Roman" w:hAnsi="Times New Roman" w:cs="Times New Roman"/>
          <w:sz w:val="24"/>
          <w:szCs w:val="24"/>
        </w:rPr>
        <w:t xml:space="preserve">География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</w:t>
      </w:r>
      <w:proofErr w:type="spellStart"/>
      <w:r w:rsidRPr="007B1465">
        <w:rPr>
          <w:rFonts w:ascii="Times New Roman" w:hAnsi="Times New Roman" w:cs="Times New Roman"/>
          <w:sz w:val="24"/>
          <w:szCs w:val="24"/>
        </w:rPr>
        <w:t>социальноэкономических</w:t>
      </w:r>
      <w:proofErr w:type="spellEnd"/>
      <w:r w:rsidRPr="007B1465">
        <w:rPr>
          <w:rFonts w:ascii="Times New Roman" w:hAnsi="Times New Roman" w:cs="Times New Roman"/>
          <w:sz w:val="24"/>
          <w:szCs w:val="24"/>
        </w:rPr>
        <w:t xml:space="preserve">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</w:t>
      </w:r>
      <w:proofErr w:type="gramEnd"/>
      <w:r w:rsidRPr="007B1465">
        <w:rPr>
          <w:rFonts w:ascii="Times New Roman" w:hAnsi="Times New Roman" w:cs="Times New Roman"/>
          <w:sz w:val="24"/>
          <w:szCs w:val="24"/>
        </w:rPr>
        <w:t xml:space="preserve"> территорий.</w:t>
      </w:r>
    </w:p>
    <w:p w:rsid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Физика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Физическое образование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решении инженерно-технических и </w:t>
      </w:r>
      <w:proofErr w:type="spellStart"/>
      <w:r w:rsidRPr="007B1465">
        <w:rPr>
          <w:rFonts w:ascii="Times New Roman" w:hAnsi="Times New Roman" w:cs="Times New Roman"/>
          <w:sz w:val="24"/>
          <w:szCs w:val="24"/>
        </w:rPr>
        <w:t>научноисследовательских</w:t>
      </w:r>
      <w:proofErr w:type="spellEnd"/>
      <w:r w:rsidRPr="007B1465"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 </w:t>
      </w:r>
      <w:r w:rsidRPr="007B1465">
        <w:rPr>
          <w:rFonts w:ascii="Times New Roman" w:hAnsi="Times New Roman" w:cs="Times New Roman"/>
          <w:b/>
          <w:sz w:val="24"/>
          <w:szCs w:val="24"/>
        </w:rPr>
        <w:t xml:space="preserve">Химия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Изучение химии на </w:t>
      </w:r>
      <w:r w:rsidRPr="007B1465">
        <w:rPr>
          <w:rFonts w:ascii="Times New Roman" w:hAnsi="Times New Roman" w:cs="Times New Roman"/>
          <w:sz w:val="24"/>
          <w:szCs w:val="24"/>
        </w:rPr>
        <w:t>уровне</w:t>
      </w:r>
      <w:r w:rsidRPr="007B146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направлено на достижение следующих целей: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 </w:t>
      </w: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освоение важнейших знаний об основных понятиях и законах химии, химической символике;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Биология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Курс биологии направлен на формирование у учащихся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 Физическое воспитание в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 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Основы безопасности жизнедеятельности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Освоение и понимание учебного предмета «Основы безопасности жизнедеятельности» направлено </w:t>
      </w:r>
      <w:proofErr w:type="gramStart"/>
      <w:r w:rsidRPr="007B146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14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воспитание у учащихся чувства ответственности за личную безопасность, ценностного отношения к своему здоровью и жизни;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развитие у учащихся качеств личности, необходимых для ведения здорового образа жизни; необходимых для обеспечения безопасного поведения в опасных чрезвычайных ситуациях;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465">
        <w:rPr>
          <w:rFonts w:ascii="Times New Roman" w:hAnsi="Times New Roman" w:cs="Times New Roman"/>
          <w:sz w:val="24"/>
          <w:szCs w:val="24"/>
        </w:rPr>
        <w:t>-</w:t>
      </w:r>
      <w:r w:rsidRPr="007B1465">
        <w:rPr>
          <w:rFonts w:ascii="Times New Roman" w:hAnsi="Times New Roman" w:cs="Times New Roman"/>
          <w:sz w:val="24"/>
          <w:szCs w:val="24"/>
        </w:rPr>
        <w:t xml:space="preserve"> формирование у учащихся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7B1465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7B1465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позиции, нетерпимости к действиям и влияния, представляющим угрозу для жизни человека. </w:t>
      </w:r>
      <w:proofErr w:type="gramEnd"/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Музыка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Предмет «Музыка» направлен на приобретение опыта эмоционально—ценностного отношения обучающихся к произведениям искусства, опыта их музыкально—творческой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7B1465" w:rsidRPr="007B1465" w:rsidRDefault="007B1465" w:rsidP="007B1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465"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 </w:t>
      </w:r>
    </w:p>
    <w:p w:rsidR="007B1465" w:rsidRDefault="007B1465" w:rsidP="007B146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1465"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направлен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7B1465">
        <w:rPr>
          <w:rFonts w:ascii="Times New Roman" w:hAnsi="Times New Roman" w:cs="Times New Roman"/>
          <w:sz w:val="24"/>
          <w:szCs w:val="24"/>
        </w:rPr>
        <w:t>мироотношений</w:t>
      </w:r>
      <w:proofErr w:type="spellEnd"/>
      <w:r w:rsidRPr="007B1465">
        <w:rPr>
          <w:rFonts w:ascii="Times New Roman" w:hAnsi="Times New Roman" w:cs="Times New Roman"/>
          <w:sz w:val="24"/>
          <w:szCs w:val="24"/>
        </w:rPr>
        <w:t xml:space="preserve">, выработанных поколениями. </w:t>
      </w:r>
      <w:proofErr w:type="gramStart"/>
      <w:r w:rsidRPr="007B1465">
        <w:rPr>
          <w:rFonts w:ascii="Times New Roman" w:hAnsi="Times New Roman" w:cs="Times New Roman"/>
          <w:sz w:val="24"/>
          <w:szCs w:val="24"/>
        </w:rPr>
        <w:t>Эти ценности как высшие ценности человеческой цивилизации, накапливаемые искусством, должны быть средством очеловечивания, формирования нравственно-эстетической отзывчивости на прекрасное и безобразное в жизни и искусстве, то есть зоркости души растущего человека.</w:t>
      </w:r>
      <w:proofErr w:type="gramEnd"/>
    </w:p>
    <w:p w:rsidR="00046038" w:rsidRPr="001B4B22" w:rsidRDefault="007B1465" w:rsidP="001B4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B22">
        <w:rPr>
          <w:rFonts w:ascii="Times New Roman" w:hAnsi="Times New Roman" w:cs="Times New Roman"/>
          <w:b/>
          <w:sz w:val="24"/>
          <w:szCs w:val="24"/>
        </w:rPr>
        <w:t>Риторика</w:t>
      </w:r>
    </w:p>
    <w:p w:rsidR="001B4B22" w:rsidRPr="001B4B22" w:rsidRDefault="001B4B22" w:rsidP="001B4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риторики решает </w:t>
      </w:r>
      <w:r w:rsidRPr="001B4B2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</w:t>
      </w:r>
      <w:r w:rsidRPr="001B4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адачу</w:t>
      </w: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B2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углубления знаний</w:t>
      </w: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области русского языка и литературы, истории и культуры, знакомит с текстами речей великих ораторов прошлого (прежде всего эпохи античности) и настоящего, как отечественных, так и зарубежных, развивает художественный вкус и языковое чутьё, освобождает от психологических барьеров, связанных с публичным выступлением.</w:t>
      </w:r>
    </w:p>
    <w:p w:rsidR="001B4B22" w:rsidRPr="001B4B22" w:rsidRDefault="001B4B22" w:rsidP="001B4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Риторика изучается в органической связи с другими дисциплинами гуманитарного цикла (литературой, русским языком, мировой художественной культурой, историей).</w:t>
      </w:r>
    </w:p>
    <w:p w:rsidR="007B1465" w:rsidRPr="001B4B22" w:rsidRDefault="007B1465" w:rsidP="001B4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4B22">
        <w:rPr>
          <w:rFonts w:ascii="Times New Roman" w:hAnsi="Times New Roman" w:cs="Times New Roman"/>
          <w:b/>
          <w:sz w:val="24"/>
          <w:szCs w:val="24"/>
        </w:rPr>
        <w:t>Русская словесность</w:t>
      </w:r>
    </w:p>
    <w:p w:rsidR="001B4B22" w:rsidRDefault="001B4B22" w:rsidP="001B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B4B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Учебный предмет «Русская словесность» выполняет одну из важнейших задач, поставленных государством перед школой – формирование духовно-нравственной личности. Как известно, формирование духовно-нравственной личности начинается с освоение родного языка. Органическая связь русской словесности с традиционными дисциплинами – русским языком и литературой – позволит наиболее успешно решить задачу по воспитанию духовно-нравственной личности, способной самостоятельно мыслить, чувствовать и создавать, осознавать себя не только гражданином России, но и частью народа, представителя страны, государства с богатейшей культурой и уникальными традициями.</w:t>
      </w:r>
    </w:p>
    <w:p w:rsidR="001B4B22" w:rsidRPr="001B4B22" w:rsidRDefault="001B4B22" w:rsidP="001B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B4B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Литература РК</w:t>
      </w:r>
    </w:p>
    <w:p w:rsidR="001B4B22" w:rsidRPr="001B4B22" w:rsidRDefault="001B4B22" w:rsidP="001B4B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B4B22" w:rsidRPr="001B4B22" w:rsidRDefault="001B4B22" w:rsidP="001B4B2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литературы Республики Коми </w:t>
      </w: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</w:t>
      </w: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богатству литературы Республики Коми, постижен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ее природы и закономерностей; </w:t>
      </w: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патриотизма, любви и уважения к литературе Республики Коми и ценностям родной культуры;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способностей, устной и письменной речи воспитанников;</w:t>
      </w:r>
      <w:proofErr w:type="gramEnd"/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читательской культуры, представления о специфике литературы Республики Коми, эстетического вкуса на основе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художественных текстов; </w:t>
      </w:r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литературе Республики Коми, о выдающихся произведениях коми и русских писателей, их жизни и творчестве;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B4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литературы.</w:t>
      </w:r>
    </w:p>
    <w:p w:rsidR="007B1465" w:rsidRPr="001B4B22" w:rsidRDefault="007B1465" w:rsidP="001B4B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1465" w:rsidRPr="001B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8D"/>
    <w:rsid w:val="00046038"/>
    <w:rsid w:val="001B4B22"/>
    <w:rsid w:val="0075238D"/>
    <w:rsid w:val="007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Петровна</dc:creator>
  <cp:lastModifiedBy>Анастасия Петровна</cp:lastModifiedBy>
  <cp:revision>2</cp:revision>
  <dcterms:created xsi:type="dcterms:W3CDTF">2023-03-30T09:11:00Z</dcterms:created>
  <dcterms:modified xsi:type="dcterms:W3CDTF">2023-03-30T09:11:00Z</dcterms:modified>
</cp:coreProperties>
</file>